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92C" w:rsidRDefault="0038692C" w:rsidP="00196262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38692C" w:rsidRPr="00196262" w:rsidRDefault="0038692C" w:rsidP="00B27CB9">
      <w:pPr>
        <w:spacing w:after="0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38692C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692C" w:rsidRPr="00196262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бюджетной и налоговой по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литики </w:t>
      </w:r>
      <w:proofErr w:type="spellStart"/>
      <w:r w:rsidR="00104724">
        <w:rPr>
          <w:rFonts w:ascii="Times New Roman" w:hAnsi="Times New Roman"/>
          <w:b/>
          <w:bCs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муниципального рай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она Брянской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на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202</w:t>
      </w:r>
      <w:r w:rsidR="00DF31DB">
        <w:rPr>
          <w:rFonts w:ascii="Times New Roman" w:hAnsi="Times New Roman"/>
          <w:b/>
          <w:bCs/>
          <w:caps/>
          <w:sz w:val="28"/>
          <w:szCs w:val="28"/>
          <w:lang w:eastAsia="ru-RU"/>
        </w:rPr>
        <w:t>4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год 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плановый период </w:t>
      </w:r>
      <w:r w:rsidR="00DF31DB">
        <w:rPr>
          <w:rFonts w:ascii="Times New Roman" w:hAnsi="Times New Roman"/>
          <w:b/>
          <w:bCs/>
          <w:caps/>
          <w:sz w:val="28"/>
          <w:szCs w:val="28"/>
          <w:lang w:eastAsia="ru-RU"/>
        </w:rPr>
        <w:t>2025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="00DF31DB">
        <w:rPr>
          <w:rFonts w:ascii="Times New Roman" w:hAnsi="Times New Roman"/>
          <w:b/>
          <w:bCs/>
          <w:sz w:val="28"/>
          <w:szCs w:val="28"/>
          <w:lang w:eastAsia="ru-RU"/>
        </w:rPr>
        <w:t>и 2026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годов</w:t>
      </w:r>
    </w:p>
    <w:p w:rsidR="0038692C" w:rsidRPr="00196262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692C" w:rsidRPr="00454CEC" w:rsidRDefault="0038692C" w:rsidP="00B27CB9">
      <w:pPr>
        <w:pStyle w:val="a4"/>
        <w:spacing w:before="0" w:beforeAutospacing="0" w:after="0" w:afterAutospacing="0" w:line="276" w:lineRule="auto"/>
        <w:jc w:val="center"/>
        <w:outlineLvl w:val="0"/>
        <w:rPr>
          <w:rStyle w:val="a5"/>
          <w:bCs/>
          <w:sz w:val="28"/>
          <w:szCs w:val="28"/>
        </w:rPr>
      </w:pPr>
      <w:r w:rsidRPr="00454CEC">
        <w:rPr>
          <w:rStyle w:val="a5"/>
          <w:bCs/>
          <w:sz w:val="28"/>
          <w:szCs w:val="28"/>
        </w:rPr>
        <w:t>I. Общие положения</w:t>
      </w:r>
    </w:p>
    <w:p w:rsidR="0038692C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917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10472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Брянской области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DF31DB">
        <w:rPr>
          <w:rFonts w:ascii="Times New Roman" w:hAnsi="Times New Roman"/>
          <w:sz w:val="28"/>
          <w:szCs w:val="28"/>
          <w:lang w:eastAsia="ru-RU"/>
        </w:rPr>
        <w:t xml:space="preserve"> 2024 год и на плановый период 2025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31DB">
        <w:rPr>
          <w:rFonts w:ascii="Times New Roman" w:hAnsi="Times New Roman"/>
          <w:sz w:val="28"/>
          <w:szCs w:val="28"/>
          <w:lang w:eastAsia="ru-RU"/>
        </w:rPr>
        <w:t>и 2026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годов </w:t>
      </w:r>
      <w:r w:rsidRPr="002B7DF5">
        <w:rPr>
          <w:rFonts w:ascii="Times New Roman" w:hAnsi="Times New Roman"/>
          <w:sz w:val="28"/>
          <w:szCs w:val="28"/>
          <w:lang w:eastAsia="ru-RU"/>
        </w:rPr>
        <w:t>(далее – бюджетная и налоговая политика)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подготовлены в соответствии со статьями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172</w:t>
      </w:r>
      <w:r>
        <w:rPr>
          <w:rFonts w:ascii="Times New Roman" w:hAnsi="Times New Roman"/>
          <w:sz w:val="28"/>
          <w:szCs w:val="28"/>
          <w:lang w:eastAsia="ru-RU"/>
        </w:rPr>
        <w:t xml:space="preserve"> и 184.2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Бюджетного ко</w:t>
      </w:r>
      <w:r>
        <w:rPr>
          <w:rFonts w:ascii="Times New Roman" w:hAnsi="Times New Roman"/>
          <w:sz w:val="28"/>
          <w:szCs w:val="28"/>
          <w:lang w:eastAsia="ru-RU"/>
        </w:rPr>
        <w:t>декса Российской Федерации, Порядком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составления, рассмотрения и утверждения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Порядком 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представления, рассмотрения и утверждения отчетности об исполнении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 и его внешней проверке», утвер</w:t>
      </w:r>
      <w:r>
        <w:rPr>
          <w:rFonts w:ascii="Times New Roman" w:hAnsi="Times New Roman"/>
          <w:sz w:val="28"/>
          <w:szCs w:val="28"/>
          <w:lang w:eastAsia="ru-RU"/>
        </w:rPr>
        <w:t>жденных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Решением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 w:rsidR="00643F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3FD4">
        <w:rPr>
          <w:rFonts w:ascii="Times New Roman" w:hAnsi="Times New Roman"/>
          <w:sz w:val="28"/>
          <w:szCs w:val="28"/>
          <w:lang w:eastAsia="ru-RU"/>
        </w:rPr>
        <w:t>сельского Совета народных депутатов от 30 марта 2017 года №</w:t>
      </w:r>
      <w:r w:rsidR="00643FD4">
        <w:rPr>
          <w:rFonts w:ascii="Times New Roman" w:hAnsi="Times New Roman"/>
          <w:sz w:val="28"/>
          <w:szCs w:val="28"/>
          <w:lang w:eastAsia="ru-RU"/>
        </w:rPr>
        <w:t>109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(с изменениями) </w:t>
      </w:r>
      <w:r w:rsidRPr="00482311">
        <w:rPr>
          <w:rFonts w:ascii="Times New Roman" w:hAnsi="Times New Roman"/>
          <w:sz w:val="28"/>
          <w:szCs w:val="28"/>
          <w:lang w:eastAsia="ru-RU"/>
        </w:rPr>
        <w:t>в целях определения подходов к формированию основных характеристик и прогнозируемых параметров проекта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="00DF31DB">
        <w:rPr>
          <w:rFonts w:ascii="Times New Roman" w:hAnsi="Times New Roman"/>
          <w:sz w:val="28"/>
          <w:szCs w:val="28"/>
          <w:lang w:eastAsia="ru-RU"/>
        </w:rPr>
        <w:t xml:space="preserve"> на 2024 год и плановый период 2025 и 2026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Pr="00482311" w:rsidRDefault="0038692C" w:rsidP="004823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инициативы и проекты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482311">
        <w:rPr>
          <w:rFonts w:ascii="Times New Roman" w:hAnsi="Times New Roman"/>
          <w:sz w:val="28"/>
          <w:szCs w:val="28"/>
          <w:lang w:eastAsia="ru-RU"/>
        </w:rPr>
        <w:t>, направленные на улучшение качества жи</w:t>
      </w:r>
      <w:r>
        <w:rPr>
          <w:rFonts w:ascii="Times New Roman" w:hAnsi="Times New Roman"/>
          <w:sz w:val="28"/>
          <w:szCs w:val="28"/>
          <w:lang w:eastAsia="ru-RU"/>
        </w:rPr>
        <w:t>зни и благосостояния населения района, в том числе сельского поселения.</w:t>
      </w:r>
    </w:p>
    <w:p w:rsidR="0038692C" w:rsidRDefault="0038692C" w:rsidP="004823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Основные направления бюджетной и налоговой политики сохраняют преемственность уже реализуемых мер, определенн</w:t>
      </w:r>
      <w:r w:rsidR="00DF31DB">
        <w:rPr>
          <w:rFonts w:ascii="Times New Roman" w:hAnsi="Times New Roman"/>
          <w:sz w:val="28"/>
          <w:szCs w:val="28"/>
          <w:lang w:eastAsia="ru-RU"/>
        </w:rPr>
        <w:t>ых в 2022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году н</w:t>
      </w:r>
      <w:r w:rsidR="00DF31DB">
        <w:rPr>
          <w:rFonts w:ascii="Times New Roman" w:hAnsi="Times New Roman"/>
          <w:sz w:val="28"/>
          <w:szCs w:val="28"/>
          <w:lang w:eastAsia="ru-RU"/>
        </w:rPr>
        <w:t>а текущий трехлетний период 2023 – 2025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DA236E"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A101AF" w:rsidRDefault="0038692C" w:rsidP="00B27CB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II</w:t>
      </w:r>
      <w:r w:rsidRPr="002D6FC4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>сновные подходы к формировани</w:t>
      </w:r>
      <w:r w:rsidR="005972CE">
        <w:rPr>
          <w:rFonts w:ascii="Times New Roman" w:hAnsi="Times New Roman"/>
          <w:b/>
          <w:sz w:val="28"/>
          <w:szCs w:val="28"/>
          <w:lang w:eastAsia="ru-RU"/>
        </w:rPr>
        <w:t>ю бюджетных проектировок</w:t>
      </w:r>
      <w:r w:rsidR="005972CE">
        <w:rPr>
          <w:rFonts w:ascii="Times New Roman" w:hAnsi="Times New Roman"/>
          <w:b/>
          <w:sz w:val="28"/>
          <w:szCs w:val="28"/>
          <w:lang w:eastAsia="ru-RU"/>
        </w:rPr>
        <w:br/>
        <w:t>на 2024 год и на плановый период 2025 и 2026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Pr="00A101AF" w:rsidRDefault="0038692C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8692C" w:rsidRPr="00196262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>Для формировани</w:t>
      </w:r>
      <w:r w:rsidR="005972CE">
        <w:rPr>
          <w:rFonts w:ascii="Times New Roman" w:hAnsi="Times New Roman"/>
          <w:sz w:val="28"/>
          <w:szCs w:val="28"/>
          <w:lang w:eastAsia="ru-RU"/>
        </w:rPr>
        <w:t>я бюджетных проектировок на 2024 год и плановый период 2025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5972CE">
        <w:rPr>
          <w:rFonts w:ascii="Times New Roman" w:hAnsi="Times New Roman"/>
          <w:sz w:val="28"/>
          <w:szCs w:val="28"/>
          <w:lang w:eastAsia="ru-RU"/>
        </w:rPr>
        <w:t>2026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 принят базовый вариант прогноза социально-</w:t>
      </w:r>
      <w:r w:rsidRPr="0019626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экономического развития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Pr="00196262"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3926">
        <w:rPr>
          <w:rFonts w:ascii="Times New Roman" w:hAnsi="Times New Roman"/>
          <w:sz w:val="28"/>
          <w:szCs w:val="28"/>
          <w:lang w:eastAsia="ru-RU"/>
        </w:rPr>
        <w:t>района.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8692C" w:rsidRDefault="0038692C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 w:rsidR="005972CE">
        <w:rPr>
          <w:rFonts w:ascii="Times New Roman" w:hAnsi="Times New Roman"/>
          <w:sz w:val="28"/>
          <w:szCs w:val="28"/>
          <w:lang w:eastAsia="ru-RU"/>
        </w:rPr>
        <w:t>действующих обязательств на 2024 – 2026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Совета народных депутатов </w:t>
      </w:r>
      <w:r w:rsidR="005972CE">
        <w:rPr>
          <w:rFonts w:ascii="Times New Roman" w:hAnsi="Times New Roman"/>
          <w:sz w:val="28"/>
          <w:szCs w:val="28"/>
          <w:lang w:eastAsia="ru-RU"/>
        </w:rPr>
        <w:t>№ 104</w:t>
      </w:r>
      <w:r>
        <w:rPr>
          <w:rFonts w:ascii="Times New Roman" w:hAnsi="Times New Roman"/>
          <w:sz w:val="28"/>
          <w:szCs w:val="28"/>
          <w:lang w:eastAsia="ru-RU"/>
        </w:rPr>
        <w:t xml:space="preserve"> от 29.12.202</w:t>
      </w:r>
      <w:r w:rsidR="005972CE">
        <w:rPr>
          <w:rFonts w:ascii="Times New Roman" w:hAnsi="Times New Roman"/>
          <w:sz w:val="28"/>
          <w:szCs w:val="28"/>
          <w:lang w:eastAsia="ru-RU"/>
        </w:rPr>
        <w:t>2</w:t>
      </w:r>
      <w:r w:rsidRPr="00E10F9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10F93">
        <w:rPr>
          <w:rFonts w:ascii="Times New Roman" w:hAnsi="Times New Roman"/>
          <w:sz w:val="28"/>
          <w:szCs w:val="28"/>
          <w:lang w:eastAsia="ru-RU"/>
        </w:rPr>
        <w:t>года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 «</w:t>
      </w:r>
      <w:proofErr w:type="gramEnd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="005972CE">
        <w:rPr>
          <w:rFonts w:ascii="Times New Roman" w:hAnsi="Times New Roman"/>
          <w:sz w:val="28"/>
          <w:szCs w:val="28"/>
          <w:lang w:eastAsia="ru-RU"/>
        </w:rPr>
        <w:t>на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5972CE">
        <w:rPr>
          <w:rFonts w:ascii="Times New Roman" w:hAnsi="Times New Roman"/>
          <w:sz w:val="28"/>
          <w:szCs w:val="28"/>
          <w:lang w:eastAsia="ru-RU"/>
        </w:rPr>
        <w:t>4  и  2025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юджетные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ассигнования </w:t>
      </w:r>
      <w:r w:rsidR="005972CE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  <w:proofErr w:type="gramEnd"/>
      <w:r w:rsidR="005972CE">
        <w:rPr>
          <w:rFonts w:ascii="Times New Roman" w:hAnsi="Times New Roman"/>
          <w:sz w:val="28"/>
          <w:szCs w:val="28"/>
          <w:lang w:eastAsia="ru-RU"/>
        </w:rPr>
        <w:t xml:space="preserve"> на 2024 – 2026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годы определены исходя из необходимости финансового обеспечения в приоритетном порядке:</w:t>
      </w: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5433"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0C5433">
        <w:rPr>
          <w:rFonts w:ascii="Times New Roman" w:hAnsi="Times New Roman"/>
          <w:sz w:val="28"/>
          <w:szCs w:val="28"/>
          <w:lang w:eastAsia="ru-RU"/>
        </w:rPr>
        <w:t>07.05.2018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№204 «О национальных целях и стратегических задачах развития Российской Федерации на период до 2024 года</w:t>
      </w:r>
      <w:proofErr w:type="gramStart"/>
      <w:r w:rsidRPr="000C5433">
        <w:rPr>
          <w:rFonts w:ascii="Times New Roman" w:hAnsi="Times New Roman"/>
          <w:sz w:val="28"/>
          <w:szCs w:val="28"/>
          <w:lang w:eastAsia="ru-RU"/>
        </w:rPr>
        <w:t>»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21.07.2020 № 474 «О национальных целях развития Российской Федерации на период до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0C5433">
        <w:rPr>
          <w:rFonts w:ascii="Times New Roman" w:hAnsi="Times New Roman"/>
          <w:sz w:val="28"/>
          <w:szCs w:val="28"/>
          <w:lang w:eastAsia="ru-RU"/>
        </w:rPr>
        <w:t>2030 года»;</w:t>
      </w:r>
    </w:p>
    <w:p w:rsidR="0038692C" w:rsidRPr="000C5433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реализации мероприятий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proofErr w:type="gramEnd"/>
      <w:r w:rsidRPr="00B27CB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и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0B3E">
        <w:rPr>
          <w:rFonts w:ascii="Times New Roman" w:hAnsi="Times New Roman"/>
          <w:sz w:val="28"/>
          <w:szCs w:val="28"/>
          <w:lang w:eastAsia="ru-RU"/>
        </w:rPr>
        <w:t>программных направлений деятельности с целью достижения запланированных целевых значений показателей (индикаторов)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муниципальных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 и эффективного использов</w:t>
      </w:r>
      <w:r>
        <w:rPr>
          <w:rFonts w:ascii="Times New Roman" w:hAnsi="Times New Roman"/>
          <w:sz w:val="28"/>
          <w:szCs w:val="28"/>
          <w:lang w:eastAsia="ru-RU"/>
        </w:rPr>
        <w:t xml:space="preserve">ания средств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бюджета;</w:t>
      </w:r>
    </w:p>
    <w:p w:rsidR="0038692C" w:rsidRPr="00997CC7" w:rsidRDefault="0038692C" w:rsidP="00997CC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обеспечение исполнения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целевых показателей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</w:t>
      </w:r>
      <w:r>
        <w:rPr>
          <w:rFonts w:ascii="Times New Roman" w:hAnsi="Times New Roman"/>
          <w:sz w:val="28"/>
          <w:szCs w:val="28"/>
          <w:lang w:eastAsia="ru-RU"/>
        </w:rPr>
        <w:t xml:space="preserve">в бюджетной сферы,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определенных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 «</w:t>
      </w:r>
      <w:proofErr w:type="gramEnd"/>
      <w:r w:rsidRPr="008A5E86">
        <w:rPr>
          <w:rFonts w:ascii="Times New Roman" w:hAnsi="Times New Roman"/>
          <w:sz w:val="28"/>
          <w:szCs w:val="28"/>
          <w:lang w:eastAsia="ru-RU"/>
        </w:rPr>
        <w:t xml:space="preserve">майскими» </w:t>
      </w:r>
      <w:r>
        <w:rPr>
          <w:rFonts w:ascii="Times New Roman" w:hAnsi="Times New Roman"/>
          <w:sz w:val="28"/>
          <w:szCs w:val="28"/>
          <w:lang w:eastAsia="ru-RU"/>
        </w:rPr>
        <w:t>указами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Презид</w:t>
      </w:r>
      <w:r>
        <w:rPr>
          <w:rFonts w:ascii="Times New Roman" w:hAnsi="Times New Roman"/>
          <w:sz w:val="28"/>
          <w:szCs w:val="28"/>
          <w:lang w:eastAsia="ru-RU"/>
        </w:rPr>
        <w:t xml:space="preserve">ента Российской Федерации 2012 </w:t>
      </w:r>
      <w:r w:rsidRPr="000C5433">
        <w:rPr>
          <w:rFonts w:ascii="Times New Roman" w:hAnsi="Times New Roman"/>
          <w:sz w:val="28"/>
          <w:szCs w:val="28"/>
          <w:lang w:eastAsia="ru-RU"/>
        </w:rPr>
        <w:t>года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97CC7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Default="005B3176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38692C" w:rsidRPr="00DB0B3E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gramStart"/>
      <w:r w:rsidR="0038692C" w:rsidRPr="00DB0B3E">
        <w:rPr>
          <w:rFonts w:ascii="Times New Roman" w:hAnsi="Times New Roman"/>
          <w:sz w:val="28"/>
          <w:szCs w:val="28"/>
          <w:lang w:eastAsia="ru-RU"/>
        </w:rPr>
        <w:t>обеспечение  минимального</w:t>
      </w:r>
      <w:proofErr w:type="gramEnd"/>
      <w:r w:rsidR="0038692C" w:rsidRPr="00DB0B3E">
        <w:rPr>
          <w:rFonts w:ascii="Times New Roman" w:hAnsi="Times New Roman"/>
          <w:sz w:val="28"/>
          <w:szCs w:val="28"/>
          <w:lang w:eastAsia="ru-RU"/>
        </w:rPr>
        <w:t xml:space="preserve"> разм</w:t>
      </w:r>
      <w:r w:rsidR="005972CE">
        <w:rPr>
          <w:rFonts w:ascii="Times New Roman" w:hAnsi="Times New Roman"/>
          <w:sz w:val="28"/>
          <w:szCs w:val="28"/>
          <w:lang w:eastAsia="ru-RU"/>
        </w:rPr>
        <w:t>ера оплаты труда с 1 января 2024 года в размере 19</w:t>
      </w:r>
      <w:r w:rsidR="0038692C" w:rsidRPr="00DB0B3E">
        <w:rPr>
          <w:rFonts w:ascii="Times New Roman" w:hAnsi="Times New Roman"/>
          <w:sz w:val="28"/>
          <w:szCs w:val="28"/>
          <w:lang w:eastAsia="ru-RU"/>
        </w:rPr>
        <w:t> 242,00  рубля</w:t>
      </w:r>
      <w:r w:rsidR="0038692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8692C" w:rsidRPr="00DB0B3E">
        <w:rPr>
          <w:rFonts w:ascii="Times New Roman" w:hAnsi="Times New Roman"/>
          <w:sz w:val="28"/>
          <w:szCs w:val="28"/>
          <w:lang w:eastAsia="ru-RU"/>
        </w:rPr>
        <w:t xml:space="preserve">установленном федеральным законом; 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6B418A">
        <w:rPr>
          <w:rFonts w:ascii="Times New Roman" w:hAnsi="Times New Roman"/>
          <w:sz w:val="28"/>
          <w:szCs w:val="28"/>
          <w:lang w:eastAsia="ru-RU"/>
        </w:rPr>
        <w:t>сох</w:t>
      </w:r>
      <w:r w:rsidR="005972CE">
        <w:rPr>
          <w:rFonts w:ascii="Times New Roman" w:hAnsi="Times New Roman"/>
          <w:sz w:val="28"/>
          <w:szCs w:val="28"/>
          <w:lang w:eastAsia="ru-RU"/>
        </w:rPr>
        <w:t>ранения в 2024 – 2026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годах достигнутых соотношений к среднемесячному доходу от трудовой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деятельности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районе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индексации действующего фонда </w:t>
      </w:r>
      <w:proofErr w:type="gramStart"/>
      <w:r w:rsidRPr="006B418A">
        <w:rPr>
          <w:rFonts w:ascii="Times New Roman" w:hAnsi="Times New Roman"/>
          <w:sz w:val="28"/>
          <w:szCs w:val="28"/>
          <w:lang w:eastAsia="ru-RU"/>
        </w:rPr>
        <w:t>оплаты  труда</w:t>
      </w:r>
      <w:proofErr w:type="gramEnd"/>
      <w:r w:rsidRPr="006B418A">
        <w:rPr>
          <w:rFonts w:ascii="Times New Roman" w:hAnsi="Times New Roman"/>
          <w:sz w:val="28"/>
          <w:szCs w:val="28"/>
          <w:lang w:eastAsia="ru-RU"/>
        </w:rPr>
        <w:t xml:space="preserve"> работников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учреждений, не попадающих под действие «майских» указов Президента России, работников органов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5972CE">
        <w:rPr>
          <w:rFonts w:ascii="Times New Roman" w:hAnsi="Times New Roman"/>
          <w:sz w:val="28"/>
          <w:szCs w:val="28"/>
          <w:lang w:eastAsia="ru-RU"/>
        </w:rPr>
        <w:t xml:space="preserve"> не повышается.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6B418A">
        <w:rPr>
          <w:rFonts w:ascii="Times New Roman" w:hAnsi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38692C" w:rsidRDefault="0038692C" w:rsidP="00B27CB9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38692C" w:rsidRPr="00997CC7" w:rsidRDefault="0038692C" w:rsidP="00F652AE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11FF" w:rsidRDefault="008011FF" w:rsidP="00D14C1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8692C" w:rsidRPr="00DD4A30" w:rsidRDefault="0038692C" w:rsidP="00D14C1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lastRenderedPageBreak/>
        <w:t>И</w:t>
      </w:r>
      <w:r w:rsidRPr="00DD4A30">
        <w:rPr>
          <w:rFonts w:ascii="Times New Roman" w:hAnsi="Times New Roman"/>
          <w:sz w:val="24"/>
          <w:szCs w:val="24"/>
          <w:lang w:eastAsia="ru-RU"/>
        </w:rPr>
        <w:t>ндексация отдельных статей расходов,</w:t>
      </w:r>
      <w:r w:rsidRPr="00DD4A30">
        <w:rPr>
          <w:rFonts w:ascii="Times New Roman" w:hAnsi="Times New Roman"/>
          <w:sz w:val="24"/>
          <w:szCs w:val="24"/>
          <w:lang w:eastAsia="ru-RU"/>
        </w:rPr>
        <w:br/>
        <w:t>запланированные при формировании бюджета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4"/>
          <w:szCs w:val="24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D4A30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DD4A30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Бря</w:t>
      </w:r>
      <w:r w:rsidR="00F160F6">
        <w:rPr>
          <w:rFonts w:ascii="Times New Roman" w:hAnsi="Times New Roman"/>
          <w:sz w:val="24"/>
          <w:szCs w:val="24"/>
          <w:lang w:eastAsia="ru-RU"/>
        </w:rPr>
        <w:t>нской области</w:t>
      </w:r>
      <w:r w:rsidR="00F160F6">
        <w:rPr>
          <w:rFonts w:ascii="Times New Roman" w:hAnsi="Times New Roman"/>
          <w:sz w:val="24"/>
          <w:szCs w:val="24"/>
          <w:lang w:eastAsia="ru-RU"/>
        </w:rPr>
        <w:br/>
        <w:t>на 2024 год и плановый период 2025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F160F6">
        <w:rPr>
          <w:rFonts w:ascii="Times New Roman" w:hAnsi="Times New Roman"/>
          <w:sz w:val="24"/>
          <w:szCs w:val="24"/>
          <w:lang w:eastAsia="ru-RU"/>
        </w:rPr>
        <w:t>6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годов</w:t>
      </w:r>
    </w:p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7"/>
        <w:gridCol w:w="2075"/>
        <w:gridCol w:w="2923"/>
      </w:tblGrid>
      <w:tr w:rsidR="0038692C" w:rsidRPr="00E6027A" w:rsidTr="00763BE7">
        <w:trPr>
          <w:trHeight w:val="686"/>
          <w:tblHeader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Коэффициент</w:t>
            </w:r>
            <w:r w:rsidRPr="006B418A">
              <w:rPr>
                <w:rFonts w:ascii="Times New Roman" w:hAnsi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Дата начала применения 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коэффициента индексации</w:t>
            </w:r>
          </w:p>
        </w:tc>
      </w:tr>
      <w:tr w:rsidR="0038692C" w:rsidRPr="00E6027A" w:rsidTr="00763BE7">
        <w:trPr>
          <w:trHeight w:val="986"/>
        </w:trPr>
        <w:tc>
          <w:tcPr>
            <w:tcW w:w="2326" w:type="pct"/>
            <w:vAlign w:val="center"/>
          </w:tcPr>
          <w:p w:rsidR="0038692C" w:rsidRPr="006B418A" w:rsidRDefault="0038692C" w:rsidP="00643FD4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Фонд оплаты труда работников  муниципальных  учреждений </w:t>
            </w:r>
            <w:proofErr w:type="spellStart"/>
            <w:r w:rsidRPr="006B418A">
              <w:rPr>
                <w:rFonts w:ascii="Times New Roman" w:hAnsi="Times New Roman"/>
                <w:lang w:eastAsia="ru-RU"/>
              </w:rPr>
              <w:t>Почепского</w:t>
            </w:r>
            <w:proofErr w:type="spellEnd"/>
            <w:r w:rsidRPr="006B418A">
              <w:rPr>
                <w:rFonts w:ascii="Times New Roman" w:hAnsi="Times New Roman"/>
                <w:lang w:eastAsia="ru-RU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643FD4">
              <w:rPr>
                <w:rFonts w:ascii="Times New Roman" w:hAnsi="Times New Roman"/>
                <w:lang w:eastAsia="ru-RU"/>
              </w:rPr>
              <w:t>Польниковског</w:t>
            </w:r>
            <w:r>
              <w:rPr>
                <w:rFonts w:ascii="Times New Roman" w:hAnsi="Times New Roman"/>
                <w:lang w:eastAsia="ru-RU"/>
              </w:rPr>
              <w:t>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сельского поселения </w:t>
            </w:r>
            <w:proofErr w:type="spellStart"/>
            <w:r w:rsidRPr="006B418A">
              <w:rPr>
                <w:rFonts w:ascii="Times New Roman" w:hAnsi="Times New Roman"/>
                <w:lang w:eastAsia="ru-RU"/>
              </w:rPr>
              <w:t>Почепского</w:t>
            </w:r>
            <w:proofErr w:type="spellEnd"/>
            <w:r w:rsidRPr="006B418A">
              <w:rPr>
                <w:rFonts w:ascii="Times New Roman" w:hAnsi="Times New Roman"/>
                <w:lang w:eastAsia="ru-RU"/>
              </w:rPr>
              <w:t xml:space="preserve"> района  Брянской области</w:t>
            </w:r>
          </w:p>
        </w:tc>
        <w:tc>
          <w:tcPr>
            <w:tcW w:w="1110" w:type="pct"/>
            <w:vAlign w:val="center"/>
          </w:tcPr>
          <w:p w:rsidR="0038692C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0,000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0,000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0,000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1 октября </w:t>
            </w:r>
            <w:r>
              <w:rPr>
                <w:rFonts w:ascii="Times New Roman" w:hAnsi="Times New Roman"/>
                <w:lang w:eastAsia="ru-RU"/>
              </w:rPr>
              <w:t>202</w:t>
            </w:r>
            <w:r w:rsidR="005972CE">
              <w:rPr>
                <w:rFonts w:ascii="Times New Roman" w:hAnsi="Times New Roman"/>
                <w:lang w:eastAsia="ru-RU"/>
              </w:rPr>
              <w:t>4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октября 2025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октября 2026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38692C" w:rsidRPr="00E6027A" w:rsidTr="00763BE7">
        <w:trPr>
          <w:trHeight w:val="853"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38692C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  <w:r w:rsidR="005972CE">
              <w:rPr>
                <w:rFonts w:ascii="Times New Roman" w:hAnsi="Times New Roman"/>
                <w:lang w:eastAsia="ru-RU"/>
              </w:rPr>
              <w:t>45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2024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2025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5972C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</w:t>
            </w:r>
            <w:r w:rsidR="005972CE">
              <w:rPr>
                <w:rFonts w:ascii="Times New Roman" w:hAnsi="Times New Roman"/>
                <w:lang w:eastAsia="ru-RU"/>
              </w:rPr>
              <w:t>6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38692C" w:rsidRPr="00E6027A" w:rsidTr="00763BE7">
        <w:trPr>
          <w:trHeight w:val="1002"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38692C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1 января </w:t>
            </w:r>
            <w:r w:rsidR="005972CE">
              <w:rPr>
                <w:rFonts w:ascii="Times New Roman" w:hAnsi="Times New Roman"/>
                <w:lang w:eastAsia="ru-RU"/>
              </w:rPr>
              <w:t>2024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января 2025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5972CE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января 2026</w:t>
            </w:r>
            <w:r w:rsidR="0038692C"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</w:tbl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B27CB9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D6FC4">
        <w:rPr>
          <w:rFonts w:ascii="Times New Roman" w:hAnsi="Times New Roman"/>
          <w:b/>
          <w:sz w:val="28"/>
          <w:szCs w:val="28"/>
          <w:lang w:eastAsia="ru-RU"/>
        </w:rPr>
        <w:t>III.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>Основные направления бюджетной политики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b/>
          <w:sz w:val="28"/>
          <w:szCs w:val="28"/>
          <w:lang w:eastAsia="ru-RU"/>
        </w:rPr>
        <w:t>Польниковского</w:t>
      </w:r>
      <w:proofErr w:type="spellEnd"/>
      <w:r w:rsidRPr="000C7F63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="006343FC">
        <w:rPr>
          <w:rFonts w:ascii="Times New Roman" w:hAnsi="Times New Roman"/>
          <w:b/>
          <w:sz w:val="28"/>
          <w:szCs w:val="28"/>
          <w:lang w:eastAsia="ru-RU"/>
        </w:rPr>
        <w:t xml:space="preserve"> района Брянской области на 2024 год и плановый период 2025 и 2026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Default="0038692C" w:rsidP="00C21311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Обеспечение финансовой устойчивости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сбалансированности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условиях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санкционного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давления, повышение эффективности использования бюджетных средств станет приоритетной задачей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6343FC">
        <w:rPr>
          <w:rFonts w:ascii="Times New Roman" w:hAnsi="Times New Roman"/>
          <w:sz w:val="28"/>
          <w:szCs w:val="28"/>
          <w:lang w:eastAsia="ru-RU"/>
        </w:rPr>
        <w:t xml:space="preserve"> на 2024 год и на плановый период 2025 и 2026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В целях поддержания сбалансированности 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выполнения заключенных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 департаментом финансов 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соглашений будет продолжено применение мер, направленных на ограничение дефицитов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 отсутствия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319C">
        <w:rPr>
          <w:rFonts w:ascii="Times New Roman" w:hAnsi="Times New Roman"/>
          <w:sz w:val="28"/>
          <w:szCs w:val="28"/>
          <w:lang w:eastAsia="ru-RU"/>
        </w:rPr>
        <w:t>уровня муниципального долга.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 w:rsidR="006343FC">
        <w:rPr>
          <w:rFonts w:ascii="Times New Roman" w:hAnsi="Times New Roman"/>
          <w:sz w:val="28"/>
          <w:szCs w:val="28"/>
          <w:lang w:eastAsia="ru-RU"/>
        </w:rPr>
        <w:t xml:space="preserve"> на</w:t>
      </w:r>
      <w:proofErr w:type="gramEnd"/>
      <w:r w:rsidR="006343FC">
        <w:rPr>
          <w:rFonts w:ascii="Times New Roman" w:hAnsi="Times New Roman"/>
          <w:sz w:val="28"/>
          <w:szCs w:val="28"/>
          <w:lang w:eastAsia="ru-RU"/>
        </w:rPr>
        <w:t xml:space="preserve"> 2024 год и на плановый период 2025 и 2026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1) финансовое обеспечение действующих и принимаемых расходных обязательств с учетом проведения мероприятий по их оптимизации и </w:t>
      </w:r>
      <w:proofErr w:type="spellStart"/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недо-пущени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319C">
        <w:rPr>
          <w:rFonts w:ascii="Times New Roman" w:hAnsi="Times New Roman"/>
          <w:sz w:val="28"/>
          <w:szCs w:val="28"/>
          <w:lang w:eastAsia="ru-RU"/>
        </w:rPr>
        <w:t>неэффективных расходов бюджета;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lastRenderedPageBreak/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4) синхронизация подходов к разработ</w:t>
      </w:r>
      <w:r>
        <w:rPr>
          <w:rFonts w:ascii="Times New Roman" w:hAnsi="Times New Roman"/>
          <w:sz w:val="28"/>
          <w:szCs w:val="28"/>
          <w:lang w:eastAsia="ru-RU"/>
        </w:rPr>
        <w:t>ке и управлению муниципальными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программами и региональными проектами;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5) формирование расходной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бюджета с учетом реализации но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инвестиционных и инфраструктурных проектов;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</w:t>
      </w:r>
      <w:r>
        <w:rPr>
          <w:rFonts w:ascii="Times New Roman" w:hAnsi="Times New Roman"/>
          <w:sz w:val="28"/>
          <w:szCs w:val="28"/>
          <w:lang w:eastAsia="ru-RU"/>
        </w:rPr>
        <w:t>и областного бюджетов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7) повышение качества финансового менеджмента в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органах местного самоуправления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учреждениях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8) повышение эффективности про</w:t>
      </w:r>
      <w:r>
        <w:rPr>
          <w:rFonts w:ascii="Times New Roman" w:hAnsi="Times New Roman"/>
          <w:sz w:val="28"/>
          <w:szCs w:val="28"/>
          <w:lang w:eastAsia="ru-RU"/>
        </w:rPr>
        <w:t>цедур проведения муниципальных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закупок;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9) развитие информационных технологий в сфере управления муниципал</w:t>
      </w:r>
      <w:r>
        <w:rPr>
          <w:rFonts w:ascii="Times New Roman" w:hAnsi="Times New Roman"/>
          <w:sz w:val="28"/>
          <w:szCs w:val="28"/>
          <w:lang w:eastAsia="ru-RU"/>
        </w:rPr>
        <w:t>ьными финансами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10) реализации принципов открытости и прозрачности 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</w:t>
      </w:r>
      <w:r w:rsidRPr="00C9319C">
        <w:rPr>
          <w:rFonts w:ascii="Times New Roman" w:hAnsi="Times New Roman"/>
          <w:sz w:val="28"/>
          <w:szCs w:val="28"/>
          <w:lang w:eastAsia="ru-RU"/>
        </w:rPr>
        <w:t>финансами.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преемственности подходов к распределению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нецеле-вых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и целевых межбюджетных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трансфертов,  стабильности</w:t>
      </w:r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основных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мето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-дик распределения дотаций на выравнивание бюджетной обеспеченности </w:t>
      </w:r>
      <w:r>
        <w:rPr>
          <w:rFonts w:ascii="Times New Roman" w:hAnsi="Times New Roman"/>
          <w:sz w:val="28"/>
          <w:szCs w:val="28"/>
          <w:lang w:eastAsia="ru-RU"/>
        </w:rPr>
        <w:t>поселений</w:t>
      </w:r>
      <w:r w:rsidRPr="00C9319C">
        <w:rPr>
          <w:rFonts w:ascii="Times New Roman" w:hAnsi="Times New Roman"/>
          <w:sz w:val="28"/>
          <w:szCs w:val="28"/>
          <w:lang w:eastAsia="ru-RU"/>
        </w:rPr>
        <w:t>,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поселений со стороны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установление уровня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 муниципальн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 основе показателей бюджетной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обеспечен-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ности</w:t>
      </w:r>
      <w:proofErr w:type="spellEnd"/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9319C">
        <w:rPr>
          <w:rFonts w:ascii="Times New Roman" w:hAnsi="Times New Roman"/>
          <w:sz w:val="28"/>
          <w:szCs w:val="28"/>
          <w:lang w:eastAsia="ru-RU"/>
        </w:rPr>
        <w:t>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выполнение мероприятий по социально-экономическому развитию и оздоровлению м</w:t>
      </w:r>
      <w:r>
        <w:rPr>
          <w:rFonts w:ascii="Times New Roman" w:hAnsi="Times New Roman"/>
          <w:sz w:val="28"/>
          <w:szCs w:val="28"/>
          <w:lang w:eastAsia="ru-RU"/>
        </w:rPr>
        <w:t xml:space="preserve">униципальных финансов на основе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заключенных соглашений </w:t>
      </w:r>
      <w:r w:rsidRPr="00C9319C">
        <w:rPr>
          <w:rFonts w:ascii="Times New Roman" w:hAnsi="Times New Roman"/>
          <w:sz w:val="28"/>
          <w:szCs w:val="28"/>
          <w:lang w:eastAsia="ru-RU"/>
        </w:rPr>
        <w:lastRenderedPageBreak/>
        <w:t>органами местного само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управления поселения с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муниципальным районом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, обеспечение реализации комплекса </w:t>
      </w:r>
      <w:r>
        <w:rPr>
          <w:rFonts w:ascii="Times New Roman" w:hAnsi="Times New Roman"/>
          <w:sz w:val="28"/>
          <w:szCs w:val="28"/>
          <w:lang w:eastAsia="ru-RU"/>
        </w:rPr>
        <w:t>указанных мероприятий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комплексное использование государственных информационных систем управления общественными финансами «Электронный бюджет» и «Эле</w:t>
      </w:r>
      <w:r>
        <w:rPr>
          <w:rFonts w:ascii="Times New Roman" w:hAnsi="Times New Roman"/>
          <w:sz w:val="28"/>
          <w:szCs w:val="28"/>
          <w:lang w:eastAsia="ru-RU"/>
        </w:rPr>
        <w:t>ктронный бюджет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»;</w:t>
      </w:r>
    </w:p>
    <w:p w:rsidR="0038692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прозрачности и открытости межбюджетных </w:t>
      </w:r>
      <w:proofErr w:type="spellStart"/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отноше-ний</w:t>
      </w:r>
      <w:proofErr w:type="spellEnd"/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Default="0038692C" w:rsidP="00B27CB9">
      <w:pPr>
        <w:keepNext/>
        <w:autoSpaceDE w:val="0"/>
        <w:autoSpaceDN w:val="0"/>
        <w:adjustRightInd w:val="0"/>
        <w:spacing w:before="240" w:after="24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C73C86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. Основные направления налоговой политики </w:t>
      </w:r>
      <w:proofErr w:type="spellStart"/>
      <w:r w:rsidR="00643FD4">
        <w:rPr>
          <w:rFonts w:ascii="Times New Roman" w:hAnsi="Times New Roman"/>
          <w:b/>
          <w:sz w:val="28"/>
          <w:szCs w:val="28"/>
          <w:lang w:eastAsia="ru-RU"/>
        </w:rPr>
        <w:t>Польниковского</w:t>
      </w:r>
      <w:proofErr w:type="spellEnd"/>
      <w:r w:rsidRPr="00C800FB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Pr="00C800FB">
        <w:rPr>
          <w:rFonts w:ascii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</w:t>
      </w:r>
      <w:r w:rsidR="006343FC">
        <w:rPr>
          <w:rFonts w:ascii="Times New Roman" w:hAnsi="Times New Roman"/>
          <w:b/>
          <w:sz w:val="28"/>
          <w:szCs w:val="28"/>
          <w:lang w:eastAsia="ru-RU"/>
        </w:rPr>
        <w:t xml:space="preserve"> района Брянской области на 2024 год и плановый период 2025 и 2026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Основные направления нал</w:t>
      </w:r>
      <w:r>
        <w:rPr>
          <w:rFonts w:ascii="Times New Roman" w:hAnsi="Times New Roman"/>
          <w:sz w:val="28"/>
          <w:szCs w:val="28"/>
          <w:lang w:eastAsia="ru-RU"/>
        </w:rPr>
        <w:t>оговой политики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6343FC">
        <w:rPr>
          <w:rFonts w:ascii="Times New Roman" w:hAnsi="Times New Roman"/>
          <w:sz w:val="28"/>
          <w:szCs w:val="28"/>
          <w:lang w:eastAsia="ru-RU"/>
        </w:rPr>
        <w:t xml:space="preserve"> на 2024 – 2026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</w:t>
      </w:r>
      <w:r>
        <w:rPr>
          <w:rFonts w:ascii="Times New Roman" w:hAnsi="Times New Roman"/>
          <w:sz w:val="28"/>
          <w:szCs w:val="28"/>
          <w:lang w:eastAsia="ru-RU"/>
        </w:rPr>
        <w:t>ванного бюджета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4) совершенствование практики налогообложения от кадастровой стоимости по имущественным налогам;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</w:t>
      </w:r>
      <w:r>
        <w:rPr>
          <w:rFonts w:ascii="Times New Roman" w:hAnsi="Times New Roman"/>
          <w:sz w:val="28"/>
          <w:szCs w:val="28"/>
          <w:lang w:eastAsia="ru-RU"/>
        </w:rPr>
        <w:t>вития района</w:t>
      </w:r>
      <w:r w:rsidRPr="00CD45CA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38692C" w:rsidRPr="00C73C86" w:rsidRDefault="0038692C" w:rsidP="00C21311">
      <w:pPr>
        <w:keepNext/>
        <w:autoSpaceDE w:val="0"/>
        <w:autoSpaceDN w:val="0"/>
        <w:adjustRightInd w:val="0"/>
        <w:spacing w:before="240" w:after="2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38692C" w:rsidRPr="00C73C86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4C"/>
    <w:rsid w:val="000238F3"/>
    <w:rsid w:val="0002444A"/>
    <w:rsid w:val="00055B88"/>
    <w:rsid w:val="000A58BE"/>
    <w:rsid w:val="000C5433"/>
    <w:rsid w:val="000C7F63"/>
    <w:rsid w:val="00104724"/>
    <w:rsid w:val="001206FC"/>
    <w:rsid w:val="00196262"/>
    <w:rsid w:val="00200C6B"/>
    <w:rsid w:val="0024518E"/>
    <w:rsid w:val="00266E62"/>
    <w:rsid w:val="00294166"/>
    <w:rsid w:val="002B7DF5"/>
    <w:rsid w:val="002D6FC4"/>
    <w:rsid w:val="0038692C"/>
    <w:rsid w:val="003A234A"/>
    <w:rsid w:val="003B747F"/>
    <w:rsid w:val="00440E4C"/>
    <w:rsid w:val="00443926"/>
    <w:rsid w:val="00454CEC"/>
    <w:rsid w:val="00482311"/>
    <w:rsid w:val="004D08F6"/>
    <w:rsid w:val="00566959"/>
    <w:rsid w:val="005972CE"/>
    <w:rsid w:val="005B3176"/>
    <w:rsid w:val="005B6E80"/>
    <w:rsid w:val="005D2236"/>
    <w:rsid w:val="006077F5"/>
    <w:rsid w:val="00612116"/>
    <w:rsid w:val="006343FC"/>
    <w:rsid w:val="00643FD4"/>
    <w:rsid w:val="00671027"/>
    <w:rsid w:val="006B418A"/>
    <w:rsid w:val="006D41B0"/>
    <w:rsid w:val="00705917"/>
    <w:rsid w:val="0071081E"/>
    <w:rsid w:val="007560A2"/>
    <w:rsid w:val="00763BE7"/>
    <w:rsid w:val="007927F8"/>
    <w:rsid w:val="007A6C27"/>
    <w:rsid w:val="007F2F04"/>
    <w:rsid w:val="008011FF"/>
    <w:rsid w:val="008A5E86"/>
    <w:rsid w:val="00936FA0"/>
    <w:rsid w:val="0096314E"/>
    <w:rsid w:val="00966A2E"/>
    <w:rsid w:val="009752AF"/>
    <w:rsid w:val="00997CC7"/>
    <w:rsid w:val="00A101AF"/>
    <w:rsid w:val="00AF0097"/>
    <w:rsid w:val="00AF1EAF"/>
    <w:rsid w:val="00B11FFA"/>
    <w:rsid w:val="00B15FB2"/>
    <w:rsid w:val="00B21B8F"/>
    <w:rsid w:val="00B27CB9"/>
    <w:rsid w:val="00B55351"/>
    <w:rsid w:val="00B7288F"/>
    <w:rsid w:val="00BD7B28"/>
    <w:rsid w:val="00BF6822"/>
    <w:rsid w:val="00C15AE4"/>
    <w:rsid w:val="00C21311"/>
    <w:rsid w:val="00C53E18"/>
    <w:rsid w:val="00C73C86"/>
    <w:rsid w:val="00C800FB"/>
    <w:rsid w:val="00C922AB"/>
    <w:rsid w:val="00C9319C"/>
    <w:rsid w:val="00CD45CA"/>
    <w:rsid w:val="00CD7AAC"/>
    <w:rsid w:val="00CE2C22"/>
    <w:rsid w:val="00D14C10"/>
    <w:rsid w:val="00D47356"/>
    <w:rsid w:val="00D5776C"/>
    <w:rsid w:val="00D86935"/>
    <w:rsid w:val="00DA236E"/>
    <w:rsid w:val="00DB0B3E"/>
    <w:rsid w:val="00DD4A30"/>
    <w:rsid w:val="00DE1D01"/>
    <w:rsid w:val="00DF31DB"/>
    <w:rsid w:val="00E10F93"/>
    <w:rsid w:val="00E6027A"/>
    <w:rsid w:val="00F160F6"/>
    <w:rsid w:val="00F2469F"/>
    <w:rsid w:val="00F41416"/>
    <w:rsid w:val="00F652AE"/>
    <w:rsid w:val="00F96CE1"/>
    <w:rsid w:val="00FB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5A6C6"/>
  <w15:docId w15:val="{B32AF3F5-2953-4C0A-85C4-593327DC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Знак Знак Знак Знак6"/>
    <w:basedOn w:val="a"/>
    <w:uiPriority w:val="99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uiPriority w:val="99"/>
    <w:rsid w:val="00936FA0"/>
    <w:rPr>
      <w:rFonts w:cs="Times New Roman"/>
    </w:rPr>
  </w:style>
  <w:style w:type="paragraph" w:customStyle="1" w:styleId="5">
    <w:name w:val="Знак Знак Знак Знак5"/>
    <w:basedOn w:val="a"/>
    <w:uiPriority w:val="99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">
    <w:name w:val="Знак Знак Знак Знак4"/>
    <w:basedOn w:val="a"/>
    <w:uiPriority w:val="99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2D6FC4"/>
    <w:rPr>
      <w:rFonts w:cs="Times New Roman"/>
      <w:b/>
    </w:rPr>
  </w:style>
  <w:style w:type="paragraph" w:styleId="a6">
    <w:name w:val="List Paragraph"/>
    <w:basedOn w:val="a"/>
    <w:uiPriority w:val="99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нак Знак Знак Знак3"/>
    <w:basedOn w:val="a"/>
    <w:uiPriority w:val="99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Знак Знак Знак Знак2"/>
    <w:basedOn w:val="a"/>
    <w:uiPriority w:val="99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 Знак Знак Знак1"/>
    <w:basedOn w:val="a"/>
    <w:uiPriority w:val="99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rsid w:val="00B27C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1044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</cp:lastModifiedBy>
  <cp:revision>10</cp:revision>
  <dcterms:created xsi:type="dcterms:W3CDTF">2022-11-11T11:05:00Z</dcterms:created>
  <dcterms:modified xsi:type="dcterms:W3CDTF">2023-11-16T12:21:00Z</dcterms:modified>
</cp:coreProperties>
</file>